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807" w:rsidRPr="00A108A5" w:rsidRDefault="008D1D60" w:rsidP="000B3807">
      <w:pPr>
        <w:pStyle w:val="Nadpis1"/>
        <w:rPr>
          <w:b/>
        </w:rPr>
      </w:pPr>
      <w:r>
        <w:rPr>
          <w:b/>
        </w:rPr>
        <w:t>Podklad k</w:t>
      </w:r>
      <w:r w:rsidR="000B3807" w:rsidRPr="00A108A5">
        <w:rPr>
          <w:b/>
        </w:rPr>
        <w:t> analýze AIS ČBÚ SBS</w:t>
      </w:r>
    </w:p>
    <w:p w:rsidR="00A108A5" w:rsidRDefault="00A108A5"/>
    <w:p w:rsidR="00C16953" w:rsidRDefault="000B3807" w:rsidP="00C16953">
      <w:pPr>
        <w:spacing w:after="0"/>
      </w:pPr>
      <w:r>
        <w:t>Zákon:</w:t>
      </w:r>
      <w:r w:rsidR="00C16953">
        <w:t xml:space="preserve"> 61/1988 Sb.</w:t>
      </w:r>
      <w:r w:rsidR="00A42270">
        <w:br/>
      </w:r>
      <w:r w:rsidR="00532636">
        <w:t>Agenda:</w:t>
      </w:r>
      <w:r w:rsidR="00C16953">
        <w:t xml:space="preserve"> </w:t>
      </w:r>
      <w:r w:rsidR="00D402B5">
        <w:t xml:space="preserve">§ </w:t>
      </w:r>
      <w:r w:rsidR="00F1718F">
        <w:t>4</w:t>
      </w:r>
      <w:r w:rsidR="00E53985">
        <w:t>0</w:t>
      </w:r>
      <w:r w:rsidR="00F1718F">
        <w:t xml:space="preserve"> odst. </w:t>
      </w:r>
      <w:r w:rsidR="00873203">
        <w:t>6</w:t>
      </w:r>
      <w:r w:rsidR="00663CC1">
        <w:t xml:space="preserve"> </w:t>
      </w:r>
      <w:r w:rsidR="00E53985">
        <w:t xml:space="preserve">písm. </w:t>
      </w:r>
      <w:r w:rsidR="00873203">
        <w:t>c</w:t>
      </w:r>
      <w:r w:rsidR="00E53985">
        <w:t xml:space="preserve">) </w:t>
      </w:r>
    </w:p>
    <w:p w:rsidR="008D1D60" w:rsidRDefault="00235AC9" w:rsidP="00C16953">
      <w:pPr>
        <w:spacing w:after="0"/>
        <w:jc w:val="both"/>
      </w:pPr>
      <w:r>
        <w:t>Odbor:</w:t>
      </w:r>
      <w:r w:rsidR="00A42270">
        <w:br/>
      </w:r>
      <w:r>
        <w:t>Oddělení:</w:t>
      </w:r>
      <w:r w:rsidR="00C16953">
        <w:t xml:space="preserve"> oddělení výbušnin ČBÚ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Stručný popis </w:t>
            </w:r>
          </w:p>
        </w:tc>
        <w:tc>
          <w:tcPr>
            <w:tcW w:w="5758" w:type="dxa"/>
          </w:tcPr>
          <w:p w:rsidR="000B3807" w:rsidRDefault="00873203" w:rsidP="00572946">
            <w:pPr>
              <w:jc w:val="both"/>
            </w:pPr>
            <w:r>
              <w:t>E</w:t>
            </w:r>
            <w:r w:rsidRPr="00873203">
              <w:t>viduje údaje o pracovních úrazech, provozních nehodách a nebezpečných událostech, ke kterým došlo při hornické činnosti a činnosti prováděné hornickým způsobem a při nakládání s výbušninami; z těchto údajů sestavuje ročn</w:t>
            </w:r>
            <w:r>
              <w:t>í statistiky, které zveřejňuje.</w:t>
            </w:r>
          </w:p>
        </w:tc>
      </w:tr>
      <w:tr w:rsidR="00532636" w:rsidTr="00821715">
        <w:trPr>
          <w:trHeight w:val="288"/>
        </w:trPr>
        <w:tc>
          <w:tcPr>
            <w:tcW w:w="2830" w:type="dxa"/>
          </w:tcPr>
          <w:p w:rsidR="00532636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572946" w:rsidRDefault="008576DD" w:rsidP="0006405D">
            <w:pPr>
              <w:jc w:val="both"/>
            </w:pPr>
            <w:r>
              <w:t>Ano</w:t>
            </w:r>
            <w:r w:rsidR="008B136A">
              <w:t xml:space="preserve"> </w:t>
            </w:r>
          </w:p>
        </w:tc>
      </w:tr>
      <w:tr w:rsidR="000B3807" w:rsidTr="00821715">
        <w:trPr>
          <w:trHeight w:val="272"/>
        </w:trPr>
        <w:tc>
          <w:tcPr>
            <w:tcW w:w="2830" w:type="dxa"/>
          </w:tcPr>
          <w:p w:rsidR="000B3807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Činnost v rámci agendy OBÚ</w:t>
            </w:r>
          </w:p>
        </w:tc>
        <w:tc>
          <w:tcPr>
            <w:tcW w:w="5758" w:type="dxa"/>
          </w:tcPr>
          <w:p w:rsidR="000B3807" w:rsidRDefault="00873203" w:rsidP="00EB0303">
            <w:pPr>
              <w:jc w:val="both"/>
            </w:pPr>
            <w:r>
              <w:t xml:space="preserve">Ano – podklady pro ČBÚ </w:t>
            </w:r>
            <w:r w:rsidR="005E6E61">
              <w:t>– měsíční hlášení dle OP</w:t>
            </w:r>
          </w:p>
        </w:tc>
      </w:tr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Vstupy</w:t>
            </w:r>
          </w:p>
        </w:tc>
        <w:tc>
          <w:tcPr>
            <w:tcW w:w="5758" w:type="dxa"/>
          </w:tcPr>
          <w:p w:rsidR="000B3807" w:rsidRDefault="005E6E61" w:rsidP="00A276E9">
            <w:pPr>
              <w:jc w:val="both"/>
            </w:pPr>
            <w:r>
              <w:t>Měsíční hlášení OBÚ</w:t>
            </w:r>
          </w:p>
        </w:tc>
      </w:tr>
      <w:tr w:rsidR="000B3807" w:rsidTr="00821715">
        <w:trPr>
          <w:trHeight w:val="272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Výstupy</w:t>
            </w:r>
          </w:p>
        </w:tc>
        <w:tc>
          <w:tcPr>
            <w:tcW w:w="5758" w:type="dxa"/>
          </w:tcPr>
          <w:p w:rsidR="00812AF0" w:rsidRDefault="005E6E61" w:rsidP="00DD0F8D">
            <w:pPr>
              <w:jc w:val="both"/>
            </w:pPr>
            <w:r>
              <w:t>Roční statistiky dle § 40 odst. 6 písm. c) zákona č. 61/1988 Sb.</w:t>
            </w:r>
          </w:p>
        </w:tc>
      </w:tr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Evidence</w:t>
            </w:r>
            <w:r w:rsidR="00532636" w:rsidRPr="00A108A5">
              <w:rPr>
                <w:b/>
              </w:rPr>
              <w:t xml:space="preserve"> interní</w:t>
            </w:r>
            <w:r w:rsidRPr="00A108A5">
              <w:rPr>
                <w:b/>
              </w:rPr>
              <w:t xml:space="preserve"> </w:t>
            </w:r>
          </w:p>
        </w:tc>
        <w:tc>
          <w:tcPr>
            <w:tcW w:w="5758" w:type="dxa"/>
          </w:tcPr>
          <w:p w:rsidR="005C26C9" w:rsidRDefault="00572946" w:rsidP="00141EFB">
            <w:pPr>
              <w:jc w:val="both"/>
            </w:pPr>
            <w:r>
              <w:t xml:space="preserve">Ano </w:t>
            </w:r>
          </w:p>
          <w:p w:rsidR="004C643D" w:rsidRDefault="00812AF0" w:rsidP="00141EFB">
            <w:pPr>
              <w:jc w:val="both"/>
            </w:pPr>
            <w:r>
              <w:t xml:space="preserve">ČBÚ - § 40 odst. 6 písm. </w:t>
            </w:r>
            <w:r w:rsidR="005E6E61">
              <w:t>c</w:t>
            </w:r>
            <w:r>
              <w:t xml:space="preserve">) zákona č. 61/1988 Sb. </w:t>
            </w:r>
            <w:r w:rsidR="005E6E61">
              <w:t xml:space="preserve">- </w:t>
            </w:r>
            <w:r w:rsidR="005E6E61" w:rsidRPr="005E6E61">
              <w:t>Eviduje údaje o pracovních úrazech, provozních nehodách a nebezpečných událostech, ke kterým došlo při hornické činnosti a činnosti prováděné hornickým způsobem a při nakládání s výbušninami</w:t>
            </w:r>
          </w:p>
        </w:tc>
      </w:tr>
      <w:tr w:rsidR="000B3807" w:rsidTr="00821715">
        <w:trPr>
          <w:trHeight w:val="561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Evidence </w:t>
            </w:r>
            <w:r w:rsidR="00532636" w:rsidRPr="00A108A5">
              <w:rPr>
                <w:b/>
              </w:rPr>
              <w:t xml:space="preserve">externí </w:t>
            </w:r>
            <w:r w:rsidRPr="00A108A5">
              <w:rPr>
                <w:b/>
              </w:rPr>
              <w:t>/</w:t>
            </w:r>
            <w:r w:rsidR="00532636" w:rsidRPr="00A108A5">
              <w:rPr>
                <w:b/>
              </w:rPr>
              <w:t>p</w:t>
            </w:r>
            <w:r w:rsidRPr="00A108A5">
              <w:rPr>
                <w:b/>
              </w:rPr>
              <w:t xml:space="preserve">ovinná / nepovinná /komu </w:t>
            </w:r>
          </w:p>
        </w:tc>
        <w:tc>
          <w:tcPr>
            <w:tcW w:w="5758" w:type="dxa"/>
          </w:tcPr>
          <w:p w:rsidR="000B3807" w:rsidRDefault="00F1718F" w:rsidP="00C74FB2">
            <w:pPr>
              <w:jc w:val="both"/>
            </w:pPr>
            <w:r>
              <w:t xml:space="preserve">Ano </w:t>
            </w:r>
          </w:p>
          <w:p w:rsidR="00663CC1" w:rsidRDefault="00F1718F" w:rsidP="005E6E61">
            <w:pPr>
              <w:jc w:val="both"/>
            </w:pPr>
            <w:r>
              <w:t xml:space="preserve">ČBÚ – § 40 odst. 6 písm. </w:t>
            </w:r>
            <w:r w:rsidR="005E6E61">
              <w:t xml:space="preserve">c) zákona č. 61/1988 Sb. - </w:t>
            </w:r>
            <w:r w:rsidR="005E6E61" w:rsidRPr="005E6E61">
              <w:t>z těchto údajů sestavuje roční statistiky, které zveřejňuje.</w:t>
            </w:r>
          </w:p>
        </w:tc>
      </w:tr>
      <w:tr w:rsidR="00B96C5E" w:rsidTr="00821715">
        <w:trPr>
          <w:trHeight w:val="561"/>
        </w:trPr>
        <w:tc>
          <w:tcPr>
            <w:tcW w:w="2830" w:type="dxa"/>
          </w:tcPr>
          <w:p w:rsidR="00B96C5E" w:rsidRPr="00A108A5" w:rsidRDefault="00B96C5E" w:rsidP="008D1D60">
            <w:pPr>
              <w:pStyle w:val="Nadpis2"/>
              <w:outlineLvl w:val="1"/>
              <w:rPr>
                <w:b/>
              </w:rPr>
            </w:pPr>
            <w:r>
              <w:rPr>
                <w:b/>
              </w:rPr>
              <w:t xml:space="preserve">Současná forma </w:t>
            </w:r>
            <w:r w:rsidR="00821715">
              <w:rPr>
                <w:b/>
              </w:rPr>
              <w:t>a</w:t>
            </w:r>
            <w:r w:rsidR="008D1D60">
              <w:rPr>
                <w:b/>
              </w:rPr>
              <w:t xml:space="preserve"> stav </w:t>
            </w:r>
            <w:r>
              <w:rPr>
                <w:b/>
              </w:rPr>
              <w:t xml:space="preserve">evidence </w:t>
            </w:r>
          </w:p>
        </w:tc>
        <w:tc>
          <w:tcPr>
            <w:tcW w:w="5758" w:type="dxa"/>
          </w:tcPr>
          <w:p w:rsidR="00B96C5E" w:rsidRDefault="00812AF0" w:rsidP="00DD0F8D">
            <w:pPr>
              <w:jc w:val="both"/>
            </w:pPr>
            <w:r>
              <w:t>Excel</w:t>
            </w:r>
          </w:p>
        </w:tc>
      </w:tr>
      <w:tr w:rsidR="000B3807" w:rsidTr="005A3EC2">
        <w:trPr>
          <w:trHeight w:val="1222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Je zapracováno v minulé </w:t>
            </w:r>
            <w:r w:rsidR="00532636" w:rsidRPr="00A108A5">
              <w:rPr>
                <w:b/>
              </w:rPr>
              <w:t>analýze /dostatečně / n</w:t>
            </w:r>
            <w:r w:rsidRPr="00A108A5">
              <w:rPr>
                <w:b/>
              </w:rPr>
              <w:t xml:space="preserve">utno aktualizovat / </w:t>
            </w:r>
          </w:p>
        </w:tc>
        <w:tc>
          <w:tcPr>
            <w:tcW w:w="5758" w:type="dxa"/>
          </w:tcPr>
          <w:p w:rsidR="000B3807" w:rsidRDefault="00147A82" w:rsidP="008D1D60">
            <w:r>
              <w:t>Ano</w:t>
            </w:r>
            <w:r w:rsidR="00BF76FA">
              <w:t xml:space="preserve"> </w:t>
            </w:r>
            <w:r w:rsidR="004C643D">
              <w:t>–</w:t>
            </w:r>
            <w:r w:rsidR="00BF76FA">
              <w:t xml:space="preserve"> aktualizovat</w:t>
            </w:r>
            <w:bookmarkStart w:id="0" w:name="_GoBack"/>
            <w:bookmarkEnd w:id="0"/>
          </w:p>
          <w:p w:rsidR="000B3807" w:rsidRDefault="000B3807" w:rsidP="008D1D60"/>
          <w:p w:rsidR="008D1D60" w:rsidRDefault="008D1D60" w:rsidP="008D1D60"/>
          <w:p w:rsidR="008D1D60" w:rsidRDefault="008D1D60" w:rsidP="008D1D60"/>
          <w:p w:rsidR="000B3807" w:rsidRDefault="000B3807" w:rsidP="008D1D60"/>
        </w:tc>
      </w:tr>
    </w:tbl>
    <w:p w:rsidR="00235AC9" w:rsidRDefault="00235AC9" w:rsidP="000B3807"/>
    <w:p w:rsidR="000B3807" w:rsidRDefault="000B3807" w:rsidP="000B3807">
      <w:r>
        <w:t>Vypracoval:</w:t>
      </w:r>
      <w:r w:rsidR="005A3EC2">
        <w:t xml:space="preserve"> M. Malíř</w:t>
      </w:r>
    </w:p>
    <w:p w:rsidR="000B3807" w:rsidRDefault="000B3807" w:rsidP="000B3807">
      <w:r>
        <w:t>Schválil:</w:t>
      </w:r>
    </w:p>
    <w:p w:rsidR="000B3807" w:rsidRDefault="000B3807" w:rsidP="000B3807">
      <w:r>
        <w:t xml:space="preserve">Dne: </w:t>
      </w:r>
      <w:r w:rsidR="005A3EC2">
        <w:t>23. 11. 2016</w:t>
      </w:r>
    </w:p>
    <w:sectPr w:rsidR="000B38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35BA"/>
    <w:multiLevelType w:val="hybridMultilevel"/>
    <w:tmpl w:val="2CE2318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EEF"/>
    <w:rsid w:val="00034EEF"/>
    <w:rsid w:val="0006405D"/>
    <w:rsid w:val="000B34F0"/>
    <w:rsid w:val="000B3807"/>
    <w:rsid w:val="000D3BA8"/>
    <w:rsid w:val="000F76AD"/>
    <w:rsid w:val="00141EFB"/>
    <w:rsid w:val="00147A82"/>
    <w:rsid w:val="00235AC9"/>
    <w:rsid w:val="00250B86"/>
    <w:rsid w:val="00251CB2"/>
    <w:rsid w:val="002772A8"/>
    <w:rsid w:val="00284468"/>
    <w:rsid w:val="002A06BB"/>
    <w:rsid w:val="003C52B9"/>
    <w:rsid w:val="004C643D"/>
    <w:rsid w:val="00532636"/>
    <w:rsid w:val="00557E27"/>
    <w:rsid w:val="00572946"/>
    <w:rsid w:val="005A3EC2"/>
    <w:rsid w:val="005C26C9"/>
    <w:rsid w:val="005E6E61"/>
    <w:rsid w:val="005F57F3"/>
    <w:rsid w:val="00663CC1"/>
    <w:rsid w:val="006B223C"/>
    <w:rsid w:val="00812AF0"/>
    <w:rsid w:val="00821715"/>
    <w:rsid w:val="008576DD"/>
    <w:rsid w:val="00873203"/>
    <w:rsid w:val="008B136A"/>
    <w:rsid w:val="008D1D60"/>
    <w:rsid w:val="00935A89"/>
    <w:rsid w:val="00976293"/>
    <w:rsid w:val="00A108A5"/>
    <w:rsid w:val="00A276E9"/>
    <w:rsid w:val="00A42270"/>
    <w:rsid w:val="00A83DC5"/>
    <w:rsid w:val="00AB7B9D"/>
    <w:rsid w:val="00B81A7E"/>
    <w:rsid w:val="00B96C5E"/>
    <w:rsid w:val="00BC43D9"/>
    <w:rsid w:val="00BF76FA"/>
    <w:rsid w:val="00C16953"/>
    <w:rsid w:val="00C74FB2"/>
    <w:rsid w:val="00CE6D5C"/>
    <w:rsid w:val="00D402B5"/>
    <w:rsid w:val="00D763EC"/>
    <w:rsid w:val="00D86920"/>
    <w:rsid w:val="00DD0F8D"/>
    <w:rsid w:val="00E53985"/>
    <w:rsid w:val="00EB0303"/>
    <w:rsid w:val="00EB4844"/>
    <w:rsid w:val="00F1718F"/>
    <w:rsid w:val="00F77AFE"/>
    <w:rsid w:val="00FB7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D7382"/>
  <w15:chartTrackingRefBased/>
  <w15:docId w15:val="{023E7104-5203-442A-8039-22292CA77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0B380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B380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34E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0B380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0B380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108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08A5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141E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Křivonoska Viktor</dc:creator>
  <cp:keywords/>
  <dc:description/>
  <cp:lastModifiedBy>Malíř Martin</cp:lastModifiedBy>
  <cp:revision>2</cp:revision>
  <cp:lastPrinted>2016-11-14T13:15:00Z</cp:lastPrinted>
  <dcterms:created xsi:type="dcterms:W3CDTF">2016-11-23T15:26:00Z</dcterms:created>
  <dcterms:modified xsi:type="dcterms:W3CDTF">2016-11-23T15:26:00Z</dcterms:modified>
</cp:coreProperties>
</file>